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AF934" w14:textId="77777777" w:rsidR="00B318CF" w:rsidRDefault="00B318CF">
      <w:pPr>
        <w:rPr>
          <w:rFonts w:asciiTheme="minorHAnsi" w:hAnsiTheme="minorHAnsi" w:cstheme="minorHAnsi"/>
        </w:rPr>
      </w:pPr>
    </w:p>
    <w:p w14:paraId="33301824" w14:textId="7BEABA77" w:rsidR="001F3595" w:rsidRPr="00741A06" w:rsidRDefault="001F3595" w:rsidP="001F3595">
      <w:pPr>
        <w:spacing w:after="240"/>
        <w:rPr>
          <w:b/>
          <w:sz w:val="28"/>
          <w:szCs w:val="28"/>
        </w:rPr>
      </w:pPr>
      <w:r w:rsidRPr="00741A06">
        <w:rPr>
          <w:b/>
          <w:bCs/>
          <w:sz w:val="28"/>
          <w:szCs w:val="28"/>
        </w:rPr>
        <w:t xml:space="preserve">Pakiet </w:t>
      </w:r>
      <w:r w:rsidR="00897AAE">
        <w:rPr>
          <w:b/>
          <w:bCs/>
          <w:sz w:val="28"/>
          <w:szCs w:val="28"/>
        </w:rPr>
        <w:t>2</w:t>
      </w:r>
      <w:r w:rsidRPr="00741A0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 w:rsidRPr="00741A06">
        <w:rPr>
          <w:sz w:val="28"/>
          <w:szCs w:val="28"/>
        </w:rPr>
        <w:t xml:space="preserve"> </w:t>
      </w:r>
      <w:r>
        <w:rPr>
          <w:b/>
          <w:bCs/>
          <w:color w:val="000000"/>
          <w:spacing w:val="-17"/>
          <w:sz w:val="28"/>
          <w:szCs w:val="28"/>
        </w:rPr>
        <w:t>Stół operacyjny</w:t>
      </w:r>
      <w:r w:rsidRPr="00741A06">
        <w:rPr>
          <w:b/>
          <w:bCs/>
          <w:color w:val="000000"/>
          <w:spacing w:val="-17"/>
          <w:sz w:val="28"/>
          <w:szCs w:val="28"/>
        </w:rPr>
        <w:t xml:space="preserve"> do zastosowań urologicznych</w:t>
      </w:r>
      <w:r w:rsidRPr="00741A06">
        <w:rPr>
          <w:b/>
          <w:sz w:val="28"/>
          <w:szCs w:val="28"/>
        </w:rPr>
        <w:t xml:space="preserve"> - 1 sztuka</w:t>
      </w:r>
    </w:p>
    <w:p w14:paraId="5B567501" w14:textId="77777777" w:rsidR="001F3595" w:rsidRDefault="001F3595">
      <w:pPr>
        <w:rPr>
          <w:rFonts w:asciiTheme="minorHAnsi" w:hAnsiTheme="minorHAnsi" w:cstheme="minorHAnsi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"/>
        <w:gridCol w:w="3872"/>
        <w:gridCol w:w="2087"/>
        <w:gridCol w:w="2577"/>
      </w:tblGrid>
      <w:tr w:rsidR="0089719A" w:rsidRPr="0089719A" w14:paraId="79B150EE" w14:textId="77777777" w:rsidTr="00092468">
        <w:trPr>
          <w:trHeight w:val="780"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72598D7A" w14:textId="10248E2E" w:rsidR="0089719A" w:rsidRPr="0089719A" w:rsidRDefault="0089719A" w:rsidP="0035372D">
            <w:pPr>
              <w:spacing w:after="120"/>
              <w:jc w:val="center"/>
              <w:rPr>
                <w:sz w:val="22"/>
                <w:szCs w:val="22"/>
              </w:rPr>
            </w:pPr>
            <w:r w:rsidRPr="0089719A"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7095827E" w14:textId="784856B5" w:rsidR="0089719A" w:rsidRPr="0089719A" w:rsidRDefault="0089719A" w:rsidP="0035372D">
            <w:pPr>
              <w:spacing w:after="120"/>
              <w:jc w:val="center"/>
              <w:rPr>
                <w:sz w:val="22"/>
                <w:szCs w:val="22"/>
              </w:rPr>
            </w:pPr>
            <w:r w:rsidRPr="0089719A">
              <w:rPr>
                <w:b/>
                <w:bCs/>
                <w:sz w:val="22"/>
                <w:szCs w:val="22"/>
              </w:rPr>
              <w:t>Pozycja asortymentowa oraz parametry (funkcje wymagane)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76648DBC" w14:textId="6C49F88C" w:rsidR="0089719A" w:rsidRPr="0089719A" w:rsidRDefault="0089719A" w:rsidP="0035372D">
            <w:pPr>
              <w:spacing w:after="120"/>
              <w:jc w:val="center"/>
              <w:rPr>
                <w:sz w:val="22"/>
                <w:szCs w:val="22"/>
              </w:rPr>
            </w:pPr>
            <w:r w:rsidRPr="0089719A">
              <w:rPr>
                <w:b/>
                <w:bCs/>
                <w:sz w:val="22"/>
                <w:szCs w:val="22"/>
              </w:rPr>
              <w:t>Wartość wymagana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0A9E65BA" w14:textId="285CE699" w:rsidR="0089719A" w:rsidRPr="0089719A" w:rsidRDefault="0089719A" w:rsidP="0035372D">
            <w:pPr>
              <w:spacing w:after="120"/>
              <w:jc w:val="center"/>
              <w:rPr>
                <w:sz w:val="22"/>
                <w:szCs w:val="22"/>
              </w:rPr>
            </w:pPr>
            <w:r w:rsidRPr="0089719A">
              <w:rPr>
                <w:b/>
                <w:bCs/>
                <w:sz w:val="22"/>
                <w:szCs w:val="22"/>
              </w:rPr>
              <w:t>Wartość oferowana</w:t>
            </w:r>
          </w:p>
        </w:tc>
      </w:tr>
      <w:tr w:rsidR="0035372D" w:rsidRPr="0089719A" w14:paraId="7815D00C" w14:textId="77777777" w:rsidTr="00092468">
        <w:trPr>
          <w:trHeight w:val="119"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256249C9" w14:textId="0F07440A" w:rsidR="0089719A" w:rsidRPr="0089719A" w:rsidRDefault="0089719A" w:rsidP="0089719A">
            <w:pPr>
              <w:jc w:val="center"/>
              <w:rPr>
                <w:sz w:val="22"/>
                <w:szCs w:val="22"/>
              </w:rPr>
            </w:pPr>
            <w:r w:rsidRPr="0089719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46B571B8" w14:textId="24C9FFE9" w:rsidR="0089719A" w:rsidRPr="0089719A" w:rsidRDefault="0089719A" w:rsidP="0089719A">
            <w:pPr>
              <w:jc w:val="center"/>
              <w:rPr>
                <w:sz w:val="22"/>
                <w:szCs w:val="22"/>
              </w:rPr>
            </w:pPr>
            <w:r w:rsidRPr="0089719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39D8878C" w14:textId="746B6409" w:rsidR="0089719A" w:rsidRPr="0089719A" w:rsidRDefault="0089719A" w:rsidP="0089719A">
            <w:pPr>
              <w:jc w:val="center"/>
              <w:rPr>
                <w:sz w:val="22"/>
                <w:szCs w:val="22"/>
              </w:rPr>
            </w:pPr>
            <w:r w:rsidRPr="0089719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42D4C852" w14:textId="56E997AB" w:rsidR="0089719A" w:rsidRPr="0089719A" w:rsidRDefault="0089719A" w:rsidP="0089719A">
            <w:pPr>
              <w:jc w:val="center"/>
              <w:rPr>
                <w:sz w:val="22"/>
                <w:szCs w:val="22"/>
              </w:rPr>
            </w:pPr>
            <w:r w:rsidRPr="0089719A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35372D" w:rsidRPr="0089719A" w14:paraId="2BE6586E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ABBCA" w14:textId="1F8A3C98" w:rsidR="001F3595" w:rsidRPr="0035372D" w:rsidRDefault="0035372D" w:rsidP="00895A84">
            <w:pPr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  <w:r w:rsidRPr="0035372D">
              <w:rPr>
                <w:sz w:val="22"/>
                <w:szCs w:val="22"/>
              </w:rPr>
              <w:t>1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2FBA3" w14:textId="2E7F2E19" w:rsidR="001F3595" w:rsidRPr="0089719A" w:rsidRDefault="001F3595" w:rsidP="00815511">
            <w:pPr>
              <w:widowControl w:val="0"/>
              <w:spacing w:before="60" w:after="60"/>
              <w:jc w:val="both"/>
              <w:rPr>
                <w:sz w:val="22"/>
                <w:szCs w:val="22"/>
              </w:rPr>
            </w:pPr>
            <w:r w:rsidRPr="009E2508">
              <w:rPr>
                <w:b/>
                <w:bCs/>
                <w:sz w:val="22"/>
                <w:szCs w:val="22"/>
              </w:rPr>
              <w:t xml:space="preserve">Stół </w:t>
            </w:r>
            <w:r w:rsidR="009E2508" w:rsidRPr="00473197">
              <w:rPr>
                <w:b/>
                <w:bCs/>
                <w:sz w:val="22"/>
                <w:szCs w:val="22"/>
              </w:rPr>
              <w:t>do zastosowań urologicznych - fabrycznie nowy, niepowystawowy, nie był używany, kompletny, rok produkcji min. 2023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C9274" w14:textId="3D380D27" w:rsidR="001F3595" w:rsidRPr="0089719A" w:rsidRDefault="001F3595" w:rsidP="00815511">
            <w:pPr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 w:rsidR="005315C3"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B37BE" w14:textId="77777777" w:rsidR="001F3595" w:rsidRPr="0089719A" w:rsidRDefault="001F3595" w:rsidP="00815511">
            <w:pPr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35372D" w:rsidRPr="0089719A" w14:paraId="4CC84516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82CEB" w14:textId="3E35B4B0" w:rsidR="0035372D" w:rsidRPr="0035372D" w:rsidRDefault="0035372D" w:rsidP="0035372D">
            <w:pPr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  <w:r w:rsidRPr="0035372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0037FE" w14:textId="2D6197C9" w:rsidR="0035372D" w:rsidRPr="0089719A" w:rsidRDefault="0035372D" w:rsidP="0035372D">
            <w:pPr>
              <w:widowControl w:val="0"/>
              <w:spacing w:before="60" w:after="60"/>
              <w:jc w:val="both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Nazwa – Model/typ/numer katalogowy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0F899" w14:textId="1408B750" w:rsidR="0035372D" w:rsidRPr="0089719A" w:rsidRDefault="0035372D" w:rsidP="0035372D">
            <w:pPr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DB9A9" w14:textId="77777777" w:rsidR="0035372D" w:rsidRPr="003013F1" w:rsidRDefault="0035372D" w:rsidP="0035372D">
            <w:pPr>
              <w:widowControl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5372D" w:rsidRPr="0089719A" w14:paraId="334679F2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A2BD2" w14:textId="2D6D41DE" w:rsidR="0035372D" w:rsidRPr="0035372D" w:rsidRDefault="0035372D" w:rsidP="0035372D">
            <w:pPr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  <w:r w:rsidRPr="0035372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1FCDEA" w14:textId="5384B844" w:rsidR="0035372D" w:rsidRPr="0089719A" w:rsidRDefault="0035372D" w:rsidP="0035372D">
            <w:pPr>
              <w:widowControl w:val="0"/>
              <w:spacing w:before="60" w:after="60"/>
              <w:jc w:val="both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Producent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B4D72" w14:textId="259DE1A5" w:rsidR="0035372D" w:rsidRPr="0089719A" w:rsidRDefault="0035372D" w:rsidP="0035372D">
            <w:pPr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6D42C" w14:textId="77777777" w:rsidR="0035372D" w:rsidRPr="003013F1" w:rsidRDefault="0035372D" w:rsidP="0035372D">
            <w:pPr>
              <w:widowControl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5372D" w:rsidRPr="0089719A" w14:paraId="2B0512DA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05D33" w14:textId="34E641B9" w:rsidR="0035372D" w:rsidRPr="0035372D" w:rsidRDefault="0035372D" w:rsidP="0035372D">
            <w:pPr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  <w:r w:rsidRPr="0035372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844259" w14:textId="00741454" w:rsidR="0035372D" w:rsidRPr="0089719A" w:rsidRDefault="0035372D" w:rsidP="0035372D">
            <w:pPr>
              <w:widowControl w:val="0"/>
              <w:spacing w:before="60" w:after="60"/>
              <w:jc w:val="both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Kraj pochodzenia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21B7D" w14:textId="003C7DE3" w:rsidR="0035372D" w:rsidRPr="0089719A" w:rsidRDefault="0035372D" w:rsidP="0035372D">
            <w:pPr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54501" w14:textId="77777777" w:rsidR="0035372D" w:rsidRPr="0089719A" w:rsidRDefault="0035372D" w:rsidP="0035372D">
            <w:pPr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B27BCA" w:rsidRPr="0089719A" w14:paraId="571D53F2" w14:textId="77777777" w:rsidTr="00B27BCA">
        <w:trPr>
          <w:cantSplit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80A3A" w14:textId="6E97ADE4" w:rsidR="00B27BCA" w:rsidRPr="00B27BCA" w:rsidRDefault="00B27BCA" w:rsidP="0035372D">
            <w:pPr>
              <w:widowControl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B27BCA">
              <w:rPr>
                <w:b/>
                <w:bCs/>
                <w:sz w:val="22"/>
                <w:szCs w:val="22"/>
              </w:rPr>
              <w:t>PARAMETRY OGÓLNE</w:t>
            </w:r>
          </w:p>
        </w:tc>
      </w:tr>
      <w:tr w:rsidR="00B27BCA" w:rsidRPr="0089719A" w14:paraId="39FFEFA5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51407" w14:textId="6B0F084C" w:rsidR="00B27BCA" w:rsidRPr="0035372D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5E12C8" w14:textId="21A57E95" w:rsidR="00B27BCA" w:rsidRPr="00CB46C7" w:rsidRDefault="00B27BCA" w:rsidP="00B27BCA">
            <w:pPr>
              <w:widowControl w:val="0"/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Stół </w:t>
            </w:r>
            <w:r w:rsidRPr="0089719A">
              <w:rPr>
                <w:sz w:val="22"/>
                <w:szCs w:val="22"/>
              </w:rPr>
              <w:t>przeznaczony do operacji ogólnochirurgicznych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34C03" w14:textId="4E57FC55" w:rsidR="00B27BCA" w:rsidRPr="00CB46C7" w:rsidRDefault="00B27BCA" w:rsidP="00B27BCA">
            <w:pPr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7E243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B27BCA" w:rsidRPr="0089719A" w14:paraId="6B961B55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609EB" w14:textId="3ABE3628" w:rsidR="00B27BCA" w:rsidRPr="0035372D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D72D13" w14:textId="09616583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Stół</w:t>
            </w:r>
            <w:r w:rsidRPr="0089719A">
              <w:rPr>
                <w:sz w:val="22"/>
                <w:szCs w:val="22"/>
              </w:rPr>
              <w:t xml:space="preserve"> współpracujący z wyposażeniem dodatkowym stosowanym w zabiegach specjalistycznych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90E4B" w14:textId="207825DE" w:rsidR="00B27BCA" w:rsidRPr="00CB46C7" w:rsidRDefault="00B27BCA" w:rsidP="00B27BCA">
            <w:pPr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6054C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B27BCA" w:rsidRPr="0089719A" w14:paraId="709C3974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7DE30" w14:textId="2E3081C3" w:rsidR="00B27BCA" w:rsidRPr="0035372D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B39961" w14:textId="41FBC68C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Napęd główny stołu elektrohydrauliczny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FCBB8" w14:textId="3C517916" w:rsidR="00B27BCA" w:rsidRPr="00CB46C7" w:rsidRDefault="00B27BCA" w:rsidP="00B27BCA">
            <w:pPr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73580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B27BCA" w:rsidRPr="0089719A" w14:paraId="5E234AE5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B36B9" w14:textId="15EED88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F2AF9" w14:textId="77777777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Blat stołu 5-segmentowy składający się z:</w:t>
            </w:r>
          </w:p>
          <w:p w14:paraId="78B09581" w14:textId="77777777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 xml:space="preserve">- zagłówka </w:t>
            </w:r>
          </w:p>
          <w:p w14:paraId="29646A3B" w14:textId="1DC073C3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9719A">
              <w:rPr>
                <w:color w:val="000000"/>
                <w:sz w:val="22"/>
                <w:szCs w:val="22"/>
              </w:rPr>
              <w:t>dwuczęściowego segmentu oparcia pleców z regulacją wypiętrzenia ławeczki nerkowej,</w:t>
            </w:r>
          </w:p>
          <w:p w14:paraId="0C4C105C" w14:textId="77777777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- siedziska,</w:t>
            </w:r>
          </w:p>
          <w:p w14:paraId="5D1C525E" w14:textId="77777777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 xml:space="preserve">- dzielonego podnóżka 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0BBCA" w14:textId="752864DF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0ED7B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662CB850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D0A69" w14:textId="06F57FD9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5221B" w14:textId="7C71CF25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Blat stołu wyposażony w listwy umożliwiające zamocowanie dodatkowych akcesoriów. Możliwość zakładania uchwytów mocujących akcesoria z dwóch stron: od przodu i od boku relingu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A35FC" w14:textId="606B7A1F" w:rsidR="00B27BCA" w:rsidRPr="0089719A" w:rsidRDefault="007064C6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5C5A8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36233D17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7BFAF" w14:textId="1336624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1889F" w14:textId="77777777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 xml:space="preserve">Funkcje wspomagane przez układ elektrohydrauliczny, sterowane za pomocą pilota przewodowego: </w:t>
            </w:r>
          </w:p>
          <w:p w14:paraId="609312C0" w14:textId="77777777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- regulacja wysokości,</w:t>
            </w:r>
          </w:p>
          <w:p w14:paraId="05434B89" w14:textId="3524C623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- przechyły wzdłużne: Trendelenburg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9719A">
              <w:rPr>
                <w:color w:val="000000"/>
                <w:sz w:val="22"/>
                <w:szCs w:val="22"/>
              </w:rPr>
              <w:t>/anty-Trendelenburg,</w:t>
            </w:r>
          </w:p>
          <w:p w14:paraId="01B57CF2" w14:textId="77777777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- przechyły boczne,</w:t>
            </w:r>
          </w:p>
          <w:p w14:paraId="2A870FE8" w14:textId="77777777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- regulacja oparcia pleców,</w:t>
            </w:r>
          </w:p>
          <w:p w14:paraId="1A79EF68" w14:textId="77777777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- pozycja ‘flex’, ‘reflex’,</w:t>
            </w:r>
          </w:p>
          <w:p w14:paraId="52E23522" w14:textId="77777777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- wypiętrzenie ławeczki nerkowej,</w:t>
            </w:r>
          </w:p>
          <w:p w14:paraId="4B1D36B6" w14:textId="77777777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 xml:space="preserve">- poziomowanie blatu przy pomocy jednego przycisku. 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8CA65" w14:textId="3A0D4A5D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95C35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04684AF5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B5B0C" w14:textId="28650B58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09DF8" w14:textId="2E14EB2C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 xml:space="preserve">Pilot przewodowy z systemem zabezpieczającym przed przypadkowym uruchomieniem funkcji, ulegający dezaktywacji po upływie </w:t>
            </w:r>
            <w:r w:rsidRPr="008F40F8">
              <w:rPr>
                <w:color w:val="000000" w:themeColor="text1"/>
                <w:sz w:val="22"/>
                <w:szCs w:val="22"/>
              </w:rPr>
              <w:t>30 sekund +/- 10</w:t>
            </w:r>
            <w:r w:rsidRPr="0089719A">
              <w:rPr>
                <w:color w:val="000000"/>
                <w:sz w:val="22"/>
                <w:szCs w:val="22"/>
              </w:rPr>
              <w:t>. Pilot wyposażony we wskaźniki diodowe informujące o stanie naładowania baterii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91F4A" w14:textId="541A99C5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24A47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2C1353CE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03F38" w14:textId="477108BC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6133E" w14:textId="5EEB5284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Pilot przewodowy po aktywacji ruchem wywołuje podświetlenie przycisków włączenia i wyłączenia. Pilot przewodowy po aktywacji przyciskiem włączenia inicjuje podświetlenie wszystkich  pozostałych przycisków funkcyjnych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D31CD" w14:textId="1F2A680E" w:rsidR="00B27BCA" w:rsidRPr="0089719A" w:rsidRDefault="007064C6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C5E1E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110D5497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2D46F" w14:textId="5668DF00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C94EB" w14:textId="04C96F18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Pilot wyposażony w przycisk zmiany orientacji blatu oraz funkcję poziomowania blatu za pomocą jednego przycisku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9D91B" w14:textId="04C39D1D" w:rsidR="00B27BCA" w:rsidRPr="0089719A" w:rsidRDefault="007064C6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AC391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0F3974D7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2E033" w14:textId="103FE084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FD8F9" w14:textId="3EB796BA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Dodatkowy panel sterujący umieszczony z boku kolumny wyposażony w funkcje jak na pilocie. Panel z systemem zabezpieczającym przed przypadkowym uruchomieniem funkcji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39723" w14:textId="41DF58C6" w:rsidR="00B27BCA" w:rsidRPr="0089719A" w:rsidRDefault="007064C6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C28E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6F324C18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418E0" w14:textId="3034765F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1</w:t>
            </w:r>
            <w:r w:rsidR="00895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B08C4" w14:textId="241E4174" w:rsidR="00B27BCA" w:rsidRPr="0089719A" w:rsidRDefault="00B27BCA" w:rsidP="00B27BCA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Przycisk funkcji Trendelenburg wyróżniony kolorem innym niż kolor pozostałych przycisków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C144E" w14:textId="1DA900AB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3CAA7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16177DAE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E3657" w14:textId="17D74E9F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1</w:t>
            </w:r>
            <w:r w:rsidR="00895A8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7B11A" w14:textId="778B53D2" w:rsidR="00B27BCA" w:rsidRPr="00E00765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E00765">
              <w:rPr>
                <w:color w:val="000000"/>
                <w:sz w:val="22"/>
                <w:szCs w:val="22"/>
              </w:rPr>
              <w:t>Sygnał dźwiękowy i wizualny informujący o rozładowaniu baterii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1F1E9" w14:textId="0C69EEDB" w:rsidR="00B27BCA" w:rsidRPr="0089719A" w:rsidRDefault="007064C6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A4BB8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2E07F177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D39A8" w14:textId="414C673D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1</w:t>
            </w:r>
            <w:r w:rsidR="00895A8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99369" w14:textId="726FB4C2" w:rsidR="00B27BCA" w:rsidRPr="00E00765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E00765">
              <w:rPr>
                <w:color w:val="000000"/>
                <w:sz w:val="22"/>
                <w:szCs w:val="22"/>
              </w:rPr>
              <w:t>Długość stołu z blatem 5-segmentowym</w:t>
            </w:r>
            <w:r w:rsidR="008F40F8" w:rsidRPr="00E00765">
              <w:rPr>
                <w:color w:val="000000"/>
                <w:sz w:val="22"/>
                <w:szCs w:val="22"/>
              </w:rPr>
              <w:t xml:space="preserve"> min. 2 000 mm</w:t>
            </w:r>
            <w:r w:rsidRPr="00E0076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8F186" w14:textId="63C01D3C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65501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6B82D123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71D81" w14:textId="3B9AD89D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1</w:t>
            </w:r>
            <w:r w:rsidR="00895A8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384FA" w14:textId="47D6F33F" w:rsidR="00B27BCA" w:rsidRPr="00E00765" w:rsidRDefault="00B27BCA" w:rsidP="00B27BCA">
            <w:pPr>
              <w:widowControl w:val="0"/>
              <w:spacing w:before="60" w:after="60"/>
              <w:jc w:val="both"/>
              <w:rPr>
                <w:sz w:val="22"/>
                <w:szCs w:val="22"/>
              </w:rPr>
            </w:pPr>
            <w:r w:rsidRPr="00E00765">
              <w:rPr>
                <w:color w:val="000000"/>
                <w:sz w:val="22"/>
                <w:szCs w:val="22"/>
              </w:rPr>
              <w:t>Całkowita szerokość blatu</w:t>
            </w:r>
            <w:r w:rsidR="008F40F8" w:rsidRPr="00E00765">
              <w:rPr>
                <w:color w:val="000000"/>
                <w:sz w:val="22"/>
                <w:szCs w:val="22"/>
              </w:rPr>
              <w:t xml:space="preserve"> min. 50 mm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13D9E" w14:textId="7A4F5E1C" w:rsidR="00B27BCA" w:rsidRPr="0089719A" w:rsidRDefault="00B27BCA" w:rsidP="00B27BC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5BC3A" w14:textId="77777777" w:rsidR="00B27BCA" w:rsidRPr="0089719A" w:rsidRDefault="00B27BCA" w:rsidP="00B27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7338371E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E2447" w14:textId="74683E68" w:rsidR="00B27BCA" w:rsidRPr="0089719A" w:rsidRDefault="00895A84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27550" w14:textId="01D4979F" w:rsidR="00B27BCA" w:rsidRPr="00E00765" w:rsidRDefault="00B27BCA" w:rsidP="008F40F8">
            <w:pPr>
              <w:widowControl w:val="0"/>
              <w:spacing w:before="60" w:after="60"/>
              <w:jc w:val="both"/>
              <w:rPr>
                <w:sz w:val="22"/>
                <w:szCs w:val="22"/>
              </w:rPr>
            </w:pPr>
            <w:r w:rsidRPr="00E00765">
              <w:rPr>
                <w:color w:val="000000"/>
                <w:sz w:val="22"/>
                <w:szCs w:val="22"/>
              </w:rPr>
              <w:t>Wypiętrzenie ławeczki nerkowej</w:t>
            </w:r>
            <w:r w:rsidR="008F40F8" w:rsidRPr="00E00765">
              <w:rPr>
                <w:color w:val="000000"/>
                <w:sz w:val="22"/>
                <w:szCs w:val="22"/>
              </w:rPr>
              <w:t xml:space="preserve"> min. 120 mm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B3669" w14:textId="3CB75813" w:rsidR="00B27BCA" w:rsidRPr="0089719A" w:rsidRDefault="00B27BCA" w:rsidP="00B27BC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32467" w14:textId="77777777" w:rsidR="00B27BCA" w:rsidRPr="0089719A" w:rsidRDefault="00B27BCA" w:rsidP="00B27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21DC0BEF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7607A" w14:textId="4D29A8B5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2</w:t>
            </w:r>
            <w:r w:rsidR="00895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CF56D" w14:textId="2B37ED43" w:rsidR="00B27BCA" w:rsidRPr="00E00765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E00765">
              <w:rPr>
                <w:color w:val="000000"/>
                <w:sz w:val="22"/>
                <w:szCs w:val="22"/>
              </w:rPr>
              <w:t>Pozycja min. stołu (bez materaca) niższa lub równa 670 mm (± 20 mm)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0068E" w14:textId="75B91B3C" w:rsidR="00B27BCA" w:rsidRPr="0089719A" w:rsidRDefault="00B27BCA" w:rsidP="00B27BCA">
            <w:pPr>
              <w:widowControl w:val="0"/>
              <w:spacing w:before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832A8" w14:textId="77777777" w:rsidR="00B27BCA" w:rsidRPr="0089719A" w:rsidRDefault="00B27BCA" w:rsidP="00B27BCA">
            <w:pPr>
              <w:widowControl w:val="0"/>
              <w:spacing w:before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53BEFE73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28C72" w14:textId="19727254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2</w:t>
            </w:r>
            <w:r w:rsidR="00895A8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2A2DD" w14:textId="77777777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 xml:space="preserve">Regulacja przechyłów wzdłużnych: Trendelenburg/anty-Trendelenburg 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EF3FD" w14:textId="6F0F4CAF" w:rsidR="00B27BCA" w:rsidRPr="0089719A" w:rsidRDefault="00B27BCA" w:rsidP="00B27BCA">
            <w:pPr>
              <w:widowControl w:val="0"/>
              <w:spacing w:before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32CEC" w14:textId="77777777" w:rsidR="00B27BCA" w:rsidRPr="0089719A" w:rsidRDefault="00B27BCA" w:rsidP="00B27BCA">
            <w:pPr>
              <w:widowControl w:val="0"/>
              <w:spacing w:before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2CF15B6E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45BC4" w14:textId="3DD02B55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lastRenderedPageBreak/>
              <w:t>2</w:t>
            </w:r>
            <w:r w:rsidR="00895A8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14DD0" w14:textId="5019CA47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Regulacja przechyłów bocznych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2F5B6" w14:textId="78A0D76B" w:rsidR="00B27BCA" w:rsidRPr="0089719A" w:rsidRDefault="00B27BCA" w:rsidP="00B27BCA">
            <w:pPr>
              <w:widowControl w:val="0"/>
              <w:spacing w:before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91618" w14:textId="77777777" w:rsidR="00B27BCA" w:rsidRPr="0089719A" w:rsidRDefault="00B27BCA" w:rsidP="00B27BCA">
            <w:pPr>
              <w:widowControl w:val="0"/>
              <w:spacing w:before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571679C6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D5417" w14:textId="0964EE00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2</w:t>
            </w:r>
            <w:r w:rsidR="00895A8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FDAFC" w14:textId="0871D54C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Manualna regulacja przesuwu wzdłużnego wspomagana za pomocą układu mechanicznego min. 300 mm, z systemem zabezpieczającym przed przypadkowym przemieszczeniem blatu poprzez konieczność jednoczesnego przytrzymania dwóch dźwigni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0CD37" w14:textId="4405DA26" w:rsidR="00B27BCA" w:rsidRPr="0089719A" w:rsidRDefault="00B27BCA" w:rsidP="00B27BCA">
            <w:pPr>
              <w:widowControl w:val="0"/>
              <w:spacing w:before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D7E63" w14:textId="77777777" w:rsidR="00B27BCA" w:rsidRPr="0089719A" w:rsidRDefault="00B27BCA" w:rsidP="00B27BCA">
            <w:pPr>
              <w:widowControl w:val="0"/>
              <w:spacing w:before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58DA26C1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A8AA8" w14:textId="4509D899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2</w:t>
            </w:r>
            <w:r w:rsidR="00895A8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60DD3" w14:textId="12106D60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Regulacja kąta nachylenia segmentu oparcia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D1360" w14:textId="22C1D58B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CF470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389D93A8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DB18D" w14:textId="69546078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2</w:t>
            </w:r>
            <w:r w:rsidR="00895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1363A" w14:textId="1B40A829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Regulacja kąta nachylenia segmentu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A3E44" w14:textId="12D49728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37F75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7338F2C0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659F1" w14:textId="2C0A7B94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2</w:t>
            </w:r>
            <w:r w:rsidR="00895A8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53816" w14:textId="1A7FEDC9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Regulacja odwodzenia podnóżków blokowana za pomocą dźwigni dociskowej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56D0B" w14:textId="1EC5BF16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54305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740C7C36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5AB14" w14:textId="3BE098CC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2</w:t>
            </w:r>
            <w:r w:rsidR="00895A8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11DDE" w14:textId="38D1F709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Regulacja kąta nachylenia zagłówka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3B460" w14:textId="7C9D7E42" w:rsidR="00B27BCA" w:rsidRPr="0089719A" w:rsidRDefault="00B27BCA" w:rsidP="00B27BC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BA1D6" w14:textId="77777777" w:rsidR="00B27BCA" w:rsidRPr="0089719A" w:rsidRDefault="00B27BCA" w:rsidP="00B27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6C94AC6E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60BEB" w14:textId="26B07B3A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2</w:t>
            </w:r>
            <w:r w:rsidR="00895A8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40A37" w14:textId="729FE9BF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 xml:space="preserve">Regulacja kąta nachylenia segmentu zagłówka oraz segmentów podnóżków z wykorzystaniem sprężyn gazowych ułatwiających bezstopniową regulację. </w:t>
            </w:r>
            <w:r w:rsidRPr="006717A2">
              <w:rPr>
                <w:b/>
                <w:bCs/>
                <w:color w:val="000000"/>
                <w:sz w:val="22"/>
                <w:szCs w:val="22"/>
              </w:rPr>
              <w:t>Nie dopuszcza się regulacji segmentów na zębatkach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8C3A2" w14:textId="76849898" w:rsidR="00B27BCA" w:rsidRPr="0089719A" w:rsidRDefault="00B27BCA" w:rsidP="00B27BCA">
            <w:pPr>
              <w:widowControl w:val="0"/>
              <w:spacing w:before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60E04" w14:textId="77777777" w:rsidR="00B27BCA" w:rsidRPr="0089719A" w:rsidRDefault="00B27BCA" w:rsidP="00B27BCA">
            <w:pPr>
              <w:widowControl w:val="0"/>
              <w:spacing w:before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7A5106C2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7F744" w14:textId="2CDD76F5" w:rsidR="00B27BCA" w:rsidRPr="0089719A" w:rsidRDefault="00895A84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5B68F" w14:textId="2488F959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 xml:space="preserve">Segmenty montowane ze sobą za pomocą szybkozłączy opartych na układzie cylindryczny sworzeń/gniazdo. </w:t>
            </w:r>
            <w:r w:rsidRPr="009F0FCF">
              <w:rPr>
                <w:b/>
                <w:bCs/>
                <w:color w:val="000000"/>
                <w:sz w:val="22"/>
                <w:szCs w:val="22"/>
              </w:rPr>
              <w:t>Nie dopuszcza się połączeń zabezpieczanych pokrętłami gwintowanymi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95109" w14:textId="67A8193F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68BE0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7225118D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D4062" w14:textId="778E8BE6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3</w:t>
            </w:r>
            <w:r w:rsidR="00895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BA57A" w14:textId="6B513351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Możliwość zamiany segmentów podnóżków z segmentem zagłówka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803CC" w14:textId="42F23189" w:rsidR="00B27BCA" w:rsidRPr="0089719A" w:rsidRDefault="007064C6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69814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6FFC3083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F49B5" w14:textId="56EA0A3E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3</w:t>
            </w:r>
            <w:r w:rsidR="00895A8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B656B" w14:textId="3634232E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Wycięcie ginekologiczne w segmencie siedziska o głębokości min. 35 mm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E8A57" w14:textId="713CB018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  <w:r w:rsidRPr="0089719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E2EF5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05B648DC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E04AE" w14:textId="37A79AB6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3</w:t>
            </w:r>
            <w:r w:rsidR="00895A8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6610D" w14:textId="2C398871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Min. 3 koła jezdne o wymiarach min. 100 mm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9719A">
              <w:rPr>
                <w:color w:val="000000"/>
                <w:sz w:val="22"/>
                <w:szCs w:val="22"/>
              </w:rPr>
              <w:t>zabudowane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9719A">
              <w:rPr>
                <w:color w:val="000000"/>
                <w:sz w:val="22"/>
                <w:szCs w:val="22"/>
              </w:rPr>
              <w:t>w podstawie nie wystające poza jej obrys. Podstawa przejezdna w kształcie litery T wyposażona w min. jedno koło obrotowe, zapewniająca dobre własności jezdne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60165" w14:textId="6BD3C945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05914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18D5C59A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5C550" w14:textId="3ED761A6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3</w:t>
            </w:r>
            <w:r w:rsidR="00895A8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5A0B" w14:textId="3BB8664E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Podstawa przejezdna o wymiarach max. 980 mm x 575 mm oraz wcięciu o głębokości min. 70 mm od stron bocznych, ułatwiającym wygodny dostęp dla chirurga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E1284" w14:textId="12602EB0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92679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79C2F41A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A7006" w14:textId="474C7872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3</w:t>
            </w:r>
            <w:r w:rsidR="00895A8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8702C" w14:textId="77777777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 xml:space="preserve">Blokada przejazdu stołu poprzez 4 wysuwane stopki, aktywowane za pomocą dźwigni znajdującej się z boku podstawy, gwarantujące pewne blokowanie stołu na czas operacji. </w:t>
            </w:r>
            <w:r w:rsidRPr="0089719A"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4013C" w14:textId="580887F4" w:rsidR="00B27BCA" w:rsidRPr="0089719A" w:rsidRDefault="007064C6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00595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7FA68171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B8B85" w14:textId="5D2CA4A1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lastRenderedPageBreak/>
              <w:t>3</w:t>
            </w:r>
            <w:r w:rsidR="00895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453BF" w14:textId="0936642C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W przypadku aktywowania hamulca uniesienie stołu o max. 10 mm ze względu na konieczność zapewnienia stabilizacji pola operacyjnego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D857A" w14:textId="4BC2FAF2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670E9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60B062E4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0D459" w14:textId="711D97A5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3</w:t>
            </w:r>
            <w:r w:rsidR="00895A8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F1D64" w14:textId="02381E9A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 xml:space="preserve">Elementy konstrukcyjne oraz zewnętrzne osłony stołu wykonane ze stali nierdzewnej. Dopuszcza się osłony przegubu z tworzyw sztucznych. </w:t>
            </w:r>
            <w:r w:rsidRPr="00EF32E7">
              <w:rPr>
                <w:b/>
                <w:bCs/>
                <w:color w:val="000000"/>
                <w:sz w:val="22"/>
                <w:szCs w:val="22"/>
              </w:rPr>
              <w:t>Nie dopuszcza się obudowy podstawy wykonanej z tworzywa oraz konstrukcji z innych materiałów niż stal nierdzewna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774F8" w14:textId="56A20579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F40A9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64911476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EBA50" w14:textId="62F6FFBD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3</w:t>
            </w:r>
            <w:r w:rsidR="00895A8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E8813" w14:textId="6335C9DB" w:rsidR="00B27BCA" w:rsidRPr="00E00765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E00765">
              <w:rPr>
                <w:color w:val="000000"/>
                <w:sz w:val="22"/>
                <w:szCs w:val="22"/>
              </w:rPr>
              <w:t xml:space="preserve">Miękkie materace, szczelne (zgrzewane ultradźwiękowo), z pamięcią kształtu, o właściwościach przeciwodleżynowych, odejmowane z blatu stołu. Instalacja z użyciem tworzywowego połączenia kształtowego, </w:t>
            </w:r>
            <w:r w:rsidRPr="00E00765">
              <w:rPr>
                <w:b/>
                <w:bCs/>
                <w:color w:val="000000"/>
                <w:sz w:val="22"/>
                <w:szCs w:val="22"/>
              </w:rPr>
              <w:t>nie dopuszcza się sposobu montażu opartego o rzep</w:t>
            </w:r>
            <w:r w:rsidRPr="00E00765">
              <w:rPr>
                <w:color w:val="000000"/>
                <w:sz w:val="22"/>
                <w:szCs w:val="22"/>
              </w:rPr>
              <w:t xml:space="preserve">. Grubość materaca </w:t>
            </w:r>
            <w:r w:rsidR="0053177F" w:rsidRPr="00E00765">
              <w:rPr>
                <w:color w:val="000000"/>
                <w:sz w:val="22"/>
                <w:szCs w:val="22"/>
              </w:rPr>
              <w:t>6</w:t>
            </w:r>
            <w:r w:rsidRPr="00E00765">
              <w:rPr>
                <w:color w:val="000000"/>
                <w:sz w:val="22"/>
                <w:szCs w:val="22"/>
              </w:rPr>
              <w:t>0 mm.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701CB" w14:textId="701EF70A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C87C2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1AA4F179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ADDCB" w14:textId="6771B4C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3</w:t>
            </w:r>
            <w:r w:rsidR="00895A8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B6FF0" w14:textId="01E7C4F1" w:rsidR="00B27BCA" w:rsidRPr="00E00765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E00765">
              <w:rPr>
                <w:color w:val="000000"/>
                <w:sz w:val="22"/>
                <w:szCs w:val="22"/>
              </w:rPr>
              <w:t>Dopuszczalne obciążenie dynamiczne stołu min. 275 kg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2370F" w14:textId="44D34B75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71171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020D9D9B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06521" w14:textId="48567985" w:rsidR="00B27BCA" w:rsidRPr="0089719A" w:rsidRDefault="00895A84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48958" w14:textId="5B0FA2DC" w:rsidR="00B27BCA" w:rsidRPr="00E00765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E00765">
              <w:rPr>
                <w:color w:val="000000"/>
                <w:sz w:val="22"/>
                <w:szCs w:val="22"/>
              </w:rPr>
              <w:t>Dopuszczalne obciążenie statyczne stołu min. 320 kg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5AD17" w14:textId="73569143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E2711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48B959E7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FB9D6" w14:textId="3BEE6FD6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4</w:t>
            </w:r>
            <w:r w:rsidR="00895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9101A" w14:textId="10715B3F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Blat przezierny dla promieni RTG umożliwiający wykonywanie zdjęć RTG pacjenta oraz monitorowanie pacjenta przy pomocy ramienia C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B6240" w14:textId="78FFF541" w:rsidR="00B27BCA" w:rsidRPr="0089719A" w:rsidRDefault="007064C6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522EB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1C2D7E9D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AC62B" w14:textId="0B4559E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4</w:t>
            </w:r>
            <w:r w:rsidR="00895A8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10B87" w14:textId="77777777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Możliwość umieszczenia tacy na kasetę RTG w tunelu znajdującym się blacie stołu. Blat wyposażony w prowadnice na kasetę RTG co najmniej w segmencie zagłówka, oparcia pleców i siedziska pozwalający na umieszczenie tacy zarówno od strony podnóżków jak i od strony zagłówka.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424D2" w14:textId="3D00222D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5398C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5E32278D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9B3CF" w14:textId="72BCB668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895A8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4073B" w14:textId="5958DC8E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Ładowarka wbudowana w podstawę stołu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64629" w14:textId="12A3744C" w:rsidR="00B27BCA" w:rsidRPr="0089719A" w:rsidRDefault="007064C6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E8A08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0A9E68D0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43379" w14:textId="632AB416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895A8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78E56" w14:textId="46B74979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Napięcie zasilania 24 V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C49DE" w14:textId="5B4571BF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A8E35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38BE6396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7BA11" w14:textId="0A54641B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895A8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A1B74" w14:textId="62477961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Podstawa stołu wyposażona w złącze wyrównania potencjału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C25F4" w14:textId="6530FEC0" w:rsidR="00B27BCA" w:rsidRPr="0089719A" w:rsidRDefault="007064C6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8E24D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0FF21F35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F537F" w14:textId="75B145C1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895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31F75" w14:textId="39E5ABEA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Stół wyposażony w</w:t>
            </w:r>
            <w:r>
              <w:rPr>
                <w:color w:val="000000"/>
                <w:sz w:val="22"/>
                <w:szCs w:val="22"/>
              </w:rPr>
              <w:t>e</w:t>
            </w:r>
            <w:r w:rsidRPr="0089719A">
              <w:rPr>
                <w:color w:val="000000"/>
                <w:sz w:val="22"/>
                <w:szCs w:val="22"/>
              </w:rPr>
              <w:t xml:space="preserve"> wbudowane akumulatory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A89C5" w14:textId="2ECA3F33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4223C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0A8D51ED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3EBB3" w14:textId="72EC7BA8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895A8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61BC0" w14:textId="24AF72FA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77422">
              <w:rPr>
                <w:color w:val="000000"/>
                <w:sz w:val="22"/>
                <w:szCs w:val="22"/>
              </w:rPr>
              <w:t>Stół posiada stopień ochrony IP-X4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379E7" w14:textId="5A1C3256" w:rsidR="00B27BCA" w:rsidRPr="0089719A" w:rsidRDefault="00B5790C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87501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27BCA" w:rsidRPr="0089719A" w14:paraId="1E87D82F" w14:textId="77777777" w:rsidTr="00092468">
        <w:trPr>
          <w:cantSplit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CAB2A" w14:textId="382C71FE" w:rsidR="00B27BCA" w:rsidRPr="0089719A" w:rsidRDefault="00092468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</w:t>
            </w:r>
            <w:r w:rsidR="00895A8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FA2B9" w14:textId="77777777" w:rsidR="00B27BCA" w:rsidRPr="005F436B" w:rsidRDefault="00B27BCA" w:rsidP="00B27BCA">
            <w:pPr>
              <w:widowControl w:val="0"/>
              <w:spacing w:before="60" w:after="6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5F436B">
              <w:rPr>
                <w:b/>
                <w:bCs/>
                <w:color w:val="000000"/>
                <w:sz w:val="22"/>
                <w:szCs w:val="22"/>
              </w:rPr>
              <w:t>Stół wyposażony w:</w:t>
            </w:r>
          </w:p>
          <w:p w14:paraId="6D429415" w14:textId="69BD0721" w:rsidR="00B27BCA" w:rsidRPr="00E00765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 xml:space="preserve">– podpora Goepla wyposażona w wyprofilowany materac PU oraz pas z rzepem z </w:t>
            </w:r>
            <w:r w:rsidRPr="00E00765">
              <w:rPr>
                <w:color w:val="000000"/>
                <w:sz w:val="22"/>
                <w:szCs w:val="22"/>
              </w:rPr>
              <w:t>uchwytem wielopozycyjnym – 2 szt.</w:t>
            </w:r>
          </w:p>
          <w:p w14:paraId="2E37D3A7" w14:textId="6D489929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E00765">
              <w:rPr>
                <w:color w:val="000000"/>
                <w:sz w:val="22"/>
                <w:szCs w:val="22"/>
              </w:rPr>
              <w:t xml:space="preserve">– podpora ręki umożliwiająca obrót wokół osi pionowej wyposażona w materac o grubości </w:t>
            </w:r>
            <w:r w:rsidR="0037266A" w:rsidRPr="00E00765">
              <w:rPr>
                <w:color w:val="000000"/>
                <w:sz w:val="22"/>
                <w:szCs w:val="22"/>
              </w:rPr>
              <w:t>6</w:t>
            </w:r>
            <w:r w:rsidRPr="00E00765">
              <w:rPr>
                <w:color w:val="000000"/>
                <w:sz w:val="22"/>
                <w:szCs w:val="22"/>
              </w:rPr>
              <w:t>0 mm o wymiarach min. 500 x 140 oraz dwa pasy z rzepami z materacem miękkim. Podpora wyposażona w uchwytem jednopozycyjnym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9719A">
              <w:rPr>
                <w:color w:val="000000"/>
                <w:sz w:val="22"/>
                <w:szCs w:val="22"/>
              </w:rPr>
              <w:t>– 2szt.</w:t>
            </w:r>
          </w:p>
          <w:p w14:paraId="2EBF8868" w14:textId="13597109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– ekran anestezjologiczny z uchwytem jednopozycyjnym – 1 szt.</w:t>
            </w:r>
          </w:p>
          <w:p w14:paraId="04E0D65A" w14:textId="4957D2A0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– pas mocujący nogi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9719A">
              <w:rPr>
                <w:color w:val="000000"/>
                <w:sz w:val="22"/>
                <w:szCs w:val="22"/>
              </w:rPr>
              <w:t>– 2szt.</w:t>
            </w:r>
          </w:p>
          <w:p w14:paraId="408BE2A2" w14:textId="09E7F2A3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– pas nadgarstka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9719A">
              <w:rPr>
                <w:color w:val="000000"/>
                <w:sz w:val="22"/>
                <w:szCs w:val="22"/>
              </w:rPr>
              <w:t>– 2 szt.</w:t>
            </w:r>
          </w:p>
          <w:p w14:paraId="51823392" w14:textId="0E644BE1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– pas tułowia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9719A">
              <w:rPr>
                <w:color w:val="000000"/>
                <w:sz w:val="22"/>
                <w:szCs w:val="22"/>
              </w:rPr>
              <w:t>– 1 szt.</w:t>
            </w:r>
          </w:p>
          <w:p w14:paraId="318F61B2" w14:textId="2D8CDF29" w:rsidR="00B27BCA" w:rsidRPr="0089719A" w:rsidRDefault="00B27BCA" w:rsidP="00B27BCA">
            <w:pPr>
              <w:widowControl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89719A">
              <w:rPr>
                <w:color w:val="000000"/>
                <w:sz w:val="22"/>
                <w:szCs w:val="22"/>
              </w:rPr>
              <w:t>– misa urologiczna z odpływem na szybkozłączu o pojemności  min. 3,2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9719A">
              <w:rPr>
                <w:color w:val="000000"/>
                <w:sz w:val="22"/>
                <w:szCs w:val="22"/>
              </w:rPr>
              <w:t>l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9719A">
              <w:rPr>
                <w:color w:val="000000"/>
                <w:sz w:val="22"/>
                <w:szCs w:val="22"/>
              </w:rPr>
              <w:t>– 1 szt.</w:t>
            </w:r>
          </w:p>
        </w:tc>
        <w:tc>
          <w:tcPr>
            <w:tcW w:w="1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3B1AB" w14:textId="62338425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9719A">
              <w:rPr>
                <w:sz w:val="22"/>
                <w:szCs w:val="22"/>
              </w:rPr>
              <w:t>TAK</w:t>
            </w:r>
            <w:r>
              <w:rPr>
                <w:sz w:val="22"/>
                <w:szCs w:val="22"/>
              </w:rPr>
              <w:t>, podać</w:t>
            </w:r>
          </w:p>
        </w:tc>
        <w:tc>
          <w:tcPr>
            <w:tcW w:w="14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3DC50" w14:textId="77777777" w:rsidR="00B27BCA" w:rsidRPr="0089719A" w:rsidRDefault="00B27BCA" w:rsidP="00B27BCA">
            <w:pPr>
              <w:widowControl w:val="0"/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</w:tr>
    </w:tbl>
    <w:p w14:paraId="149D51D8" w14:textId="77777777" w:rsidR="001F3595" w:rsidRDefault="001F3595">
      <w:pPr>
        <w:rPr>
          <w:sz w:val="24"/>
          <w:szCs w:val="24"/>
        </w:rPr>
      </w:pPr>
    </w:p>
    <w:p w14:paraId="401781CB" w14:textId="77777777" w:rsidR="005F436B" w:rsidRPr="00CE7B07" w:rsidRDefault="005F436B" w:rsidP="005F436B">
      <w:pPr>
        <w:spacing w:before="120" w:after="120" w:line="240" w:lineRule="exact"/>
        <w:jc w:val="both"/>
        <w:rPr>
          <w:b/>
          <w:bCs/>
        </w:rPr>
      </w:pPr>
      <w:r w:rsidRPr="00CE7B07">
        <w:rPr>
          <w:b/>
          <w:bCs/>
        </w:rPr>
        <w:t>UWAGA: niniejszy Załącznik – opis przedmiotu zamówienia – opis wymaganych parametrów technicznych, stanowi określenie wymagań Zamawiającego w odniesieniu do dopuszczonego przez niego zakresu równoważności rozwiązania równoważnego.</w:t>
      </w:r>
    </w:p>
    <w:p w14:paraId="60DB19E4" w14:textId="06C3E7D6" w:rsidR="005F436B" w:rsidRPr="00CE7B07" w:rsidRDefault="005F436B" w:rsidP="005F436B">
      <w:pPr>
        <w:spacing w:after="120" w:line="240" w:lineRule="exact"/>
        <w:jc w:val="both"/>
        <w:rPr>
          <w:b/>
          <w:bCs/>
        </w:rPr>
      </w:pPr>
      <w:r w:rsidRPr="00CE7B07">
        <w:rPr>
          <w:b/>
          <w:bCs/>
        </w:rPr>
        <w:t>Przedstawione dane techniczne należy potwierdzić odpowiednimi materiałami informacyjnymi producenta, poprzez folder lub prospekt oferowanego przedmiotu zamówienia w sposób jednoznaczny potwierdzający spełnienie wymaganych parametrów technicznych zgodnie z opisem w SWZ.</w:t>
      </w:r>
    </w:p>
    <w:p w14:paraId="507D352A" w14:textId="77777777" w:rsidR="005F436B" w:rsidRPr="00CE7B07" w:rsidRDefault="005F436B" w:rsidP="005F436B">
      <w:pPr>
        <w:spacing w:after="120" w:line="240" w:lineRule="exact"/>
        <w:jc w:val="both"/>
        <w:rPr>
          <w:b/>
          <w:bCs/>
        </w:rPr>
      </w:pPr>
      <w:r w:rsidRPr="00CE7B07">
        <w:rPr>
          <w:b/>
          <w:bCs/>
        </w:rPr>
        <w:t>Niespełnienie któregokolwiek z wymaganych parametrów spowoduje odrzucenie oferty.</w:t>
      </w:r>
    </w:p>
    <w:p w14:paraId="6E6D7754" w14:textId="77777777" w:rsidR="005F436B" w:rsidRDefault="005F436B" w:rsidP="005F436B"/>
    <w:p w14:paraId="7887C101" w14:textId="77777777" w:rsidR="005F436B" w:rsidRPr="00610DD7" w:rsidRDefault="005F436B" w:rsidP="005F436B">
      <w:r w:rsidRPr="00610DD7">
        <w:t xml:space="preserve">………………… miejscowość data ………………….   </w:t>
      </w:r>
    </w:p>
    <w:p w14:paraId="0B044E5C" w14:textId="77777777" w:rsidR="005F436B" w:rsidRPr="00610DD7" w:rsidRDefault="005F436B" w:rsidP="005F436B">
      <w:r w:rsidRPr="00610DD7">
        <w:t xml:space="preserve">                                                                                </w:t>
      </w:r>
    </w:p>
    <w:p w14:paraId="3F3ED0CD" w14:textId="77777777" w:rsidR="005F436B" w:rsidRPr="00610DD7" w:rsidRDefault="005F436B" w:rsidP="005F436B"/>
    <w:p w14:paraId="67DD16D8" w14:textId="77777777" w:rsidR="005F436B" w:rsidRPr="00610DD7" w:rsidRDefault="005F436B" w:rsidP="005F436B">
      <w:r>
        <w:tab/>
      </w:r>
      <w:r>
        <w:tab/>
      </w:r>
      <w:r>
        <w:tab/>
      </w:r>
      <w:r>
        <w:tab/>
      </w:r>
      <w:r>
        <w:tab/>
      </w:r>
      <w:r>
        <w:tab/>
      </w:r>
      <w:r w:rsidRPr="00610DD7">
        <w:t>………………………………………………………...</w:t>
      </w:r>
    </w:p>
    <w:p w14:paraId="27C25C86" w14:textId="77777777" w:rsidR="005F436B" w:rsidRPr="001D33BA" w:rsidRDefault="005F436B" w:rsidP="005F436B">
      <w:pPr>
        <w:ind w:left="4956"/>
        <w:rPr>
          <w:i/>
          <w:iCs/>
        </w:rPr>
      </w:pPr>
      <w:r w:rsidRPr="00610DD7">
        <w:rPr>
          <w:i/>
          <w:iCs/>
        </w:rPr>
        <w:t>kwalifikowany podpis elektroniczny osoby/osób uprawnionej/ych do występowania w imieniu Wykonawcy</w:t>
      </w:r>
    </w:p>
    <w:p w14:paraId="697EC9FB" w14:textId="77777777" w:rsidR="005F436B" w:rsidRPr="0089719A" w:rsidRDefault="005F436B">
      <w:pPr>
        <w:rPr>
          <w:sz w:val="24"/>
          <w:szCs w:val="24"/>
        </w:rPr>
      </w:pPr>
    </w:p>
    <w:sectPr w:rsidR="005F436B" w:rsidRPr="0089719A" w:rsidSect="001F35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326ED" w14:textId="77777777" w:rsidR="00156239" w:rsidRDefault="00156239">
      <w:r>
        <w:separator/>
      </w:r>
    </w:p>
  </w:endnote>
  <w:endnote w:type="continuationSeparator" w:id="0">
    <w:p w14:paraId="3427D9D6" w14:textId="77777777" w:rsidR="00156239" w:rsidRDefault="0015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0321E" w14:textId="77777777" w:rsidR="00897AAE" w:rsidRDefault="00897A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563286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96AD6C3" w14:textId="1F42268F" w:rsidR="001F3595" w:rsidRDefault="001F359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03C60BF" w14:textId="77777777" w:rsidR="001F3595" w:rsidRDefault="001F359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994E7" w14:textId="77777777" w:rsidR="00897AAE" w:rsidRDefault="00897A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70965" w14:textId="77777777" w:rsidR="00156239" w:rsidRDefault="00156239">
      <w:r>
        <w:separator/>
      </w:r>
    </w:p>
  </w:footnote>
  <w:footnote w:type="continuationSeparator" w:id="0">
    <w:p w14:paraId="0735A38A" w14:textId="77777777" w:rsidR="00156239" w:rsidRDefault="00156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0714E" w14:textId="77777777" w:rsidR="00897AAE" w:rsidRDefault="00897A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07FB8" w14:textId="77777777" w:rsidR="001F3595" w:rsidRPr="001F3595" w:rsidRDefault="001F3595" w:rsidP="001F3595">
    <w:pPr>
      <w:jc w:val="right"/>
      <w:rPr>
        <w:b/>
        <w:sz w:val="22"/>
        <w:szCs w:val="22"/>
      </w:rPr>
    </w:pPr>
    <w:r w:rsidRPr="001F3595">
      <w:rPr>
        <w:b/>
        <w:sz w:val="22"/>
        <w:szCs w:val="22"/>
      </w:rPr>
      <w:t>Numer sprawy: 16/ZP/PN/2023</w:t>
    </w:r>
  </w:p>
  <w:p w14:paraId="5B39CD6B" w14:textId="4C343313" w:rsidR="00B318CF" w:rsidRDefault="001F3595" w:rsidP="001F3595">
    <w:pPr>
      <w:pStyle w:val="Nagwek"/>
      <w:spacing w:line="360" w:lineRule="auto"/>
      <w:jc w:val="right"/>
    </w:pPr>
    <w:r w:rsidRPr="001F3595">
      <w:rPr>
        <w:rFonts w:ascii="Times New Roman" w:hAnsi="Times New Roman"/>
        <w:b/>
        <w:iCs/>
      </w:rPr>
      <w:t>Załącznik nr 2.</w:t>
    </w:r>
    <w:r w:rsidR="00897AAE">
      <w:rPr>
        <w:rFonts w:ascii="Times New Roman" w:hAnsi="Times New Roman"/>
        <w:b/>
        <w:iCs/>
      </w:rPr>
      <w:t>2</w:t>
    </w:r>
    <w:r w:rsidRPr="001F3595">
      <w:rPr>
        <w:rFonts w:ascii="Times New Roman" w:hAnsi="Times New Roman"/>
        <w:b/>
        <w:iCs/>
      </w:rPr>
      <w:t xml:space="preserve"> – </w:t>
    </w:r>
    <w:r w:rsidRPr="001F3595">
      <w:rPr>
        <w:rFonts w:ascii="Times New Roman" w:hAnsi="Times New Roman"/>
        <w:b/>
        <w:bCs/>
      </w:rPr>
      <w:t>Wymagane parametry techniczn</w:t>
    </w:r>
    <w:r>
      <w:rPr>
        <w:rFonts w:ascii="Times New Roman" w:hAnsi="Times New Roman"/>
        <w:b/>
        <w:bCs/>
      </w:rPr>
      <w:t>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4F071" w14:textId="77777777" w:rsidR="00897AAE" w:rsidRDefault="00897A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F90073"/>
    <w:multiLevelType w:val="hybridMultilevel"/>
    <w:tmpl w:val="EE68A7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856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8CF"/>
    <w:rsid w:val="00002D34"/>
    <w:rsid w:val="00092468"/>
    <w:rsid w:val="000D766C"/>
    <w:rsid w:val="00156239"/>
    <w:rsid w:val="001B0A9F"/>
    <w:rsid w:val="001E4F74"/>
    <w:rsid w:val="001F3595"/>
    <w:rsid w:val="003013F1"/>
    <w:rsid w:val="0035372D"/>
    <w:rsid w:val="0037266A"/>
    <w:rsid w:val="003D7036"/>
    <w:rsid w:val="005315C3"/>
    <w:rsid w:val="0053177F"/>
    <w:rsid w:val="005505ED"/>
    <w:rsid w:val="005F436B"/>
    <w:rsid w:val="006717A2"/>
    <w:rsid w:val="007064C6"/>
    <w:rsid w:val="00831DE0"/>
    <w:rsid w:val="00877422"/>
    <w:rsid w:val="00895A84"/>
    <w:rsid w:val="0089719A"/>
    <w:rsid w:val="00897AAE"/>
    <w:rsid w:val="008D5E4F"/>
    <w:rsid w:val="008F40F8"/>
    <w:rsid w:val="00943993"/>
    <w:rsid w:val="009E2508"/>
    <w:rsid w:val="009F0FCF"/>
    <w:rsid w:val="00B27BCA"/>
    <w:rsid w:val="00B318CF"/>
    <w:rsid w:val="00B55243"/>
    <w:rsid w:val="00B5790C"/>
    <w:rsid w:val="00BF3AF2"/>
    <w:rsid w:val="00C4637E"/>
    <w:rsid w:val="00C70D35"/>
    <w:rsid w:val="00C77372"/>
    <w:rsid w:val="00D3035D"/>
    <w:rsid w:val="00E00765"/>
    <w:rsid w:val="00EF32E7"/>
    <w:rsid w:val="00FE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691F7D5"/>
  <w15:docId w15:val="{AAC587F2-F656-4451-ACCF-AD1137044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68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C2374"/>
  </w:style>
  <w:style w:type="character" w:customStyle="1" w:styleId="StopkaZnak">
    <w:name w:val="Stopka Znak"/>
    <w:basedOn w:val="Domylnaczcionkaakapitu"/>
    <w:link w:val="Stopka"/>
    <w:uiPriority w:val="99"/>
    <w:qFormat/>
    <w:rsid w:val="00FC2374"/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C961C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C237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semiHidden/>
    <w:rsid w:val="00C961C3"/>
    <w:rPr>
      <w:b/>
      <w:sz w:val="28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C237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odstawowyakapit">
    <w:name w:val="[Podstawowy akapit]"/>
    <w:basedOn w:val="Normalny"/>
    <w:uiPriority w:val="99"/>
    <w:qFormat/>
    <w:rsid w:val="00711F93"/>
    <w:pPr>
      <w:spacing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F13D90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y">
    <w:name w:val="Domyślny"/>
    <w:qFormat/>
    <w:rsid w:val="000D766C"/>
    <w:pPr>
      <w:spacing w:after="200" w:line="276" w:lineRule="auto"/>
    </w:pPr>
    <w:rPr>
      <w:rFonts w:ascii="Times New Roman" w:eastAsia="SimSun" w:hAnsi="Times New Roman" w:cs="Times New Roman"/>
      <w:color w:val="00000A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637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5E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5E4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5E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5E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5E4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37F8D-6FE4-4FDD-B8C7-791F1DCF1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1044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Chojnacki</dc:creator>
  <cp:lastModifiedBy>Ewelina</cp:lastModifiedBy>
  <cp:revision>10</cp:revision>
  <cp:lastPrinted>2023-08-29T07:13:00Z</cp:lastPrinted>
  <dcterms:created xsi:type="dcterms:W3CDTF">2023-08-29T07:12:00Z</dcterms:created>
  <dcterms:modified xsi:type="dcterms:W3CDTF">2023-10-04T06:48:00Z</dcterms:modified>
  <dc:language>pl-PL</dc:language>
</cp:coreProperties>
</file>